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79" w:rsidRDefault="00AE4379" w:rsidP="00AE4379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A6FF0FB" wp14:editId="237C85C2">
            <wp:simplePos x="0" y="0"/>
            <wp:positionH relativeFrom="column">
              <wp:posOffset>-274320</wp:posOffset>
            </wp:positionH>
            <wp:positionV relativeFrom="paragraph">
              <wp:posOffset>97155</wp:posOffset>
            </wp:positionV>
            <wp:extent cx="7417435" cy="10239375"/>
            <wp:effectExtent l="0" t="0" r="0" b="9525"/>
            <wp:wrapNone/>
            <wp:docPr id="10" name="Рисунок 1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AE437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52ADB" w:rsidRPr="00452ADB" w:rsidRDefault="00452ADB" w:rsidP="00452ADB">
      <w:pPr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</w:t>
      </w:r>
      <w:r w:rsidRPr="00452ADB">
        <w:rPr>
          <w:rFonts w:ascii="Times New Roman" w:hAnsi="Times New Roman"/>
          <w:b/>
          <w:color w:val="FF0000"/>
          <w:sz w:val="32"/>
          <w:szCs w:val="32"/>
        </w:rPr>
        <w:t>Роль родителей в развитии речи детей</w:t>
      </w:r>
    </w:p>
    <w:p w:rsidR="00B0762C" w:rsidRDefault="00452ADB" w:rsidP="00452A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>Воспитание правильной и чистой речи у ребенка — одна из важных задач в</w:t>
      </w:r>
      <w:r w:rsidR="00026455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общей системе работы по обучению родному языку. Чем богаче и правильнее речь</w:t>
      </w:r>
      <w:r w:rsidR="00026455" w:rsidRPr="00B0762C">
        <w:rPr>
          <w:rFonts w:ascii="Times New Roman" w:hAnsi="Times New Roman" w:cs="Times New Roman"/>
          <w:sz w:val="28"/>
          <w:szCs w:val="28"/>
        </w:rPr>
        <w:tab/>
      </w:r>
      <w:r w:rsidR="00026455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ребенка, тем легче ему высказывать свои мысли, тем шире его возможности познать действительность, полноценнее будущие взаимоотношения с детьми и взрослыми, его поведение, а, следовательно, и его личность в целом.</w:t>
      </w:r>
      <w:r w:rsidR="00026455" w:rsidRPr="00B076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7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455" w:rsidRPr="00B0762C" w:rsidRDefault="00452ADB" w:rsidP="00452A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>И наоборот, неясная речь ребенка весьма затруднит его взаимоотношения с людьми и нередко накладывает тяжелый отпечаток на его характер. В 5-6 лет дети, имеющие недостатки речи, болезненно ощущают их, становятся застенчивыми, замкнутыми, а некоторые и раздражительными. У таких детей можно наблюдать проявление агрессии по отношению к сверстникам, а иногда и к взрослым. Наша задача — воспитание полноценной личности. Для этого необходимо создать условия для свободного общения ребенка с коллективом. Сделать все для того, чтобы дети, возможно, раньше хорошо овладели родной речью, говорили</w:t>
      </w:r>
      <w:r w:rsidR="00026455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правильно и красиво. </w:t>
      </w:r>
    </w:p>
    <w:p w:rsidR="00026455" w:rsidRPr="00B0762C" w:rsidRDefault="00452ADB" w:rsidP="00B0762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>В семье ребенка понимают с полуслова, и он не испытывает особых</w:t>
      </w:r>
      <w:r w:rsidR="00B0762C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неудобств, если речь его несовершенна. Постепенно расширяется круг связей</w:t>
      </w:r>
      <w:r w:rsidR="00B0762C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ребенка с окружающим миром, и очень важно, чтобы его понимали и</w:t>
      </w:r>
      <w:r w:rsidR="00B0762C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сверстники, и взрослые. Поэтому, чем раньше вы научите ребенка говорить</w:t>
      </w:r>
      <w:r w:rsidR="00B0762C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</w:t>
      </w:r>
      <w:r w:rsidR="00B0762C" w:rsidRPr="00B0762C"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правильно, тем свободнее он будет чувствовать себя в коллективе. Особую значимость вопрос о чистоте речи приобретает с приходом ребенка в школу. В школе недостатки речи могут вызвать неуспеваемость ученика. С первого дня пребывания в школе ребенку приходится широко пользоваться речью: отвечать в присутствии всего класса, задавать вопросы, читать вслух, и недостатки речи обнаруживаются сразу. </w:t>
      </w:r>
    </w:p>
    <w:p w:rsidR="000876AE" w:rsidRPr="00B0762C" w:rsidRDefault="00452ADB" w:rsidP="00452A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 xml:space="preserve">Особенно </w:t>
      </w:r>
      <w:proofErr w:type="gramStart"/>
      <w:r w:rsidRPr="00B0762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B0762C">
        <w:rPr>
          <w:rFonts w:ascii="Times New Roman" w:hAnsi="Times New Roman" w:cs="Times New Roman"/>
          <w:sz w:val="28"/>
          <w:szCs w:val="28"/>
        </w:rPr>
        <w:t xml:space="preserve"> имеет правильное чистое произношение звуков и слов в период обучения ребенка грамоте, так как письменная речь формируется на основе устной. Между чистотой звучания детской речи и орфографической грамотностью установлена тесная связь. Младшие школьники пишут преимущественно так, как они говорят. Среди неуспевающих школьников младших классов отмечается большой процент детей косноязычных. На что же следует обращать внимание в организации домашних занятий?</w:t>
      </w:r>
    </w:p>
    <w:p w:rsidR="00452ADB" w:rsidRPr="00B0762C" w:rsidRDefault="00452ADB" w:rsidP="00026455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 xml:space="preserve">Как правильно помочь ребенку? Что зависит от вас, родителей?  На   эти вопросы мы         попытаемся ответить далее. Недостатки произношения могут быть результатом нарушений в строении артикуляционного аппарата: отклонения в развитии зубов, неправильное расположение верхних зубов по отношению </w:t>
      </w:r>
      <w:proofErr w:type="gramStart"/>
      <w:r w:rsidRPr="00B0762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0762C">
        <w:rPr>
          <w:rFonts w:ascii="Times New Roman" w:hAnsi="Times New Roman" w:cs="Times New Roman"/>
          <w:sz w:val="28"/>
          <w:szCs w:val="28"/>
        </w:rPr>
        <w:t xml:space="preserve"> нижним и др.</w:t>
      </w:r>
    </w:p>
    <w:p w:rsidR="00452ADB" w:rsidRPr="00B0762C" w:rsidRDefault="00452ADB" w:rsidP="00B0762C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 xml:space="preserve">Чтобы предупредить дефекты речи, очень важно следить за состоянием и развитием </w:t>
      </w:r>
      <w:proofErr w:type="spellStart"/>
      <w:proofErr w:type="gramStart"/>
      <w:r w:rsidRPr="00B0762C">
        <w:rPr>
          <w:rFonts w:ascii="Times New Roman" w:hAnsi="Times New Roman" w:cs="Times New Roman"/>
          <w:sz w:val="28"/>
          <w:szCs w:val="28"/>
        </w:rPr>
        <w:t>зубо</w:t>
      </w:r>
      <w:proofErr w:type="spellEnd"/>
      <w:r w:rsidRPr="00B0762C">
        <w:rPr>
          <w:rFonts w:ascii="Times New Roman" w:hAnsi="Times New Roman" w:cs="Times New Roman"/>
          <w:sz w:val="28"/>
          <w:szCs w:val="28"/>
        </w:rPr>
        <w:t>-челюстной</w:t>
      </w:r>
      <w:proofErr w:type="gramEnd"/>
      <w:r w:rsidRPr="00B0762C">
        <w:rPr>
          <w:rFonts w:ascii="Times New Roman" w:hAnsi="Times New Roman" w:cs="Times New Roman"/>
          <w:sz w:val="28"/>
          <w:szCs w:val="28"/>
        </w:rPr>
        <w:t xml:space="preserve"> системы, вовремя обращаться за советами к стоматологу, устранять дефекты, лечить зубы. Особое внимание следует обратить на слух. Слуху принадлежит важная роль в овладении ребенком речью, в правильном и своевременном усвоении звуков. Слыша речь, отдельные слова, звуки, ребенок начинает и сам произносить их. </w:t>
      </w:r>
    </w:p>
    <w:p w:rsidR="000876AE" w:rsidRPr="00B0762C" w:rsidRDefault="00452ADB" w:rsidP="00452AD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762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34179ECC" wp14:editId="0933C570">
            <wp:simplePos x="0" y="0"/>
            <wp:positionH relativeFrom="column">
              <wp:posOffset>-74295</wp:posOffset>
            </wp:positionH>
            <wp:positionV relativeFrom="paragraph">
              <wp:posOffset>51700</wp:posOffset>
            </wp:positionV>
            <wp:extent cx="7200900" cy="11006375"/>
            <wp:effectExtent l="0" t="0" r="0" b="5080"/>
            <wp:wrapNone/>
            <wp:docPr id="3" name="Рисунок 3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603" cy="1100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62C">
        <w:rPr>
          <w:rFonts w:ascii="Times New Roman" w:hAnsi="Times New Roman" w:cs="Times New Roman"/>
          <w:sz w:val="28"/>
          <w:szCs w:val="28"/>
        </w:rPr>
        <w:t>,</w:t>
      </w:r>
    </w:p>
    <w:p w:rsidR="000876AE" w:rsidRPr="00B0762C" w:rsidRDefault="00AE4379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6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22A1E8C" wp14:editId="44E2B7ED">
            <wp:simplePos x="0" y="0"/>
            <wp:positionH relativeFrom="column">
              <wp:posOffset>7874000</wp:posOffset>
            </wp:positionH>
            <wp:positionV relativeFrom="paragraph">
              <wp:posOffset>273685</wp:posOffset>
            </wp:positionV>
            <wp:extent cx="7562850" cy="10439400"/>
            <wp:effectExtent l="0" t="0" r="0" b="0"/>
            <wp:wrapNone/>
            <wp:docPr id="7" name="Рисунок 7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3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62C" w:rsidRDefault="00B0762C" w:rsidP="00B0762C">
      <w:pPr>
        <w:spacing w:after="0" w:line="240" w:lineRule="auto"/>
        <w:ind w:left="1416" w:firstLine="1314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>Даже при незначительном снижении слуха он лишается</w:t>
      </w:r>
      <w:r>
        <w:rPr>
          <w:rFonts w:ascii="Times New Roman" w:hAnsi="Times New Roman" w:cs="Times New Roman"/>
          <w:sz w:val="28"/>
          <w:szCs w:val="28"/>
        </w:rPr>
        <w:tab/>
      </w:r>
      <w:r w:rsidRPr="00B0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762C">
        <w:rPr>
          <w:rFonts w:ascii="Times New Roman" w:hAnsi="Times New Roman" w:cs="Times New Roman"/>
          <w:sz w:val="28"/>
          <w:szCs w:val="28"/>
        </w:rPr>
        <w:t>возможности нормально воспринимать речь. Поэтому</w:t>
      </w:r>
      <w:r w:rsidR="00026455" w:rsidRPr="00B0762C">
        <w:rPr>
          <w:rFonts w:ascii="Times New Roman" w:hAnsi="Times New Roman" w:cs="Times New Roman"/>
          <w:sz w:val="28"/>
          <w:szCs w:val="28"/>
        </w:rPr>
        <w:t xml:space="preserve"> родителям очень важно</w:t>
      </w:r>
      <w:r>
        <w:rPr>
          <w:rFonts w:ascii="Times New Roman" w:hAnsi="Times New Roman" w:cs="Times New Roman"/>
          <w:sz w:val="28"/>
          <w:szCs w:val="28"/>
        </w:rPr>
        <w:tab/>
      </w:r>
      <w:r w:rsidR="00026455" w:rsidRPr="00B0762C">
        <w:rPr>
          <w:rFonts w:ascii="Times New Roman" w:hAnsi="Times New Roman" w:cs="Times New Roman"/>
          <w:sz w:val="28"/>
          <w:szCs w:val="28"/>
        </w:rPr>
        <w:t xml:space="preserve"> обращать внимание на развитие слуха малыша. Необходимо оберегать слух</w:t>
      </w:r>
      <w:r>
        <w:rPr>
          <w:rFonts w:ascii="Times New Roman" w:hAnsi="Times New Roman" w:cs="Times New Roman"/>
          <w:sz w:val="28"/>
          <w:szCs w:val="28"/>
        </w:rPr>
        <w:tab/>
      </w:r>
      <w:r w:rsidR="00026455" w:rsidRPr="00B0762C">
        <w:rPr>
          <w:rFonts w:ascii="Times New Roman" w:hAnsi="Times New Roman" w:cs="Times New Roman"/>
          <w:sz w:val="28"/>
          <w:szCs w:val="28"/>
        </w:rPr>
        <w:t xml:space="preserve"> ребенка от постоянных сильных звуковых воздействий (включенные на полную громкость радио, телевизор), а при заболеваниях органов слуха своевременно лечить их, и не домашними средствами, а в медицинских учреждениях. </w:t>
      </w:r>
    </w:p>
    <w:p w:rsidR="00B0762C" w:rsidRDefault="00026455" w:rsidP="00B0762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>Родители должны беречь еще неокрепший голосовой аппарат ребенка, не допускать чрезмерно громкой речи, особенно в холодную погоду, приучать дышать через нос, предупреждать хронический насморк. Взрослые должны помочь ребенку овладеть правильным звукопроизношением, но не следует форсировать речевое развитие. Вредно нагружать малыша сложным речевым материалом,</w:t>
      </w:r>
      <w:r w:rsidR="00B0762C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заставлять повторять непонятные ему слова, заучивать сложные по форме, содержанию и объему стихотворения, учить правильно, произносить звуки, которые в силу неподготовленности артикуляционного аппарата ему еще не доступны (например, в 2-3 года учить правильно, произносить шипящие, звук "р"), читать художественные произведения, предназначенные детям школьного возраста. Ребенок овладевает речью по подражанию. </w:t>
      </w:r>
    </w:p>
    <w:p w:rsidR="000876AE" w:rsidRPr="00B0762C" w:rsidRDefault="00026455" w:rsidP="00B0762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>Поэтому очень важно, чтобы вы - взрослые следили за своим произношением, говорили не торопясь, четко произносили все звуки и слова. Нередко причиной неправильного произношения звуков является подражание ребенком дефектной речи взрослых, старших братьев, сестер, товарищей, с которыми малыш часто общается. Родителям стоит обратить внимание и на то, что в общении с ребенком, особенно в раннем и младшем дошкольном возрасте, нельзя «подделываться» под детскую речь, произносить слова искаженно, употреблять вместо общепринятых слов усеченные слова или звукоподражания («</w:t>
      </w:r>
      <w:proofErr w:type="spellStart"/>
      <w:r w:rsidRPr="00B0762C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Pr="00B0762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0762C"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 w:rsidRPr="00B0762C">
        <w:rPr>
          <w:rFonts w:ascii="Times New Roman" w:hAnsi="Times New Roman" w:cs="Times New Roman"/>
          <w:sz w:val="28"/>
          <w:szCs w:val="28"/>
        </w:rPr>
        <w:t>» и т.д.), сюсюкать.</w:t>
      </w:r>
    </w:p>
    <w:p w:rsidR="00B0762C" w:rsidRDefault="00026455" w:rsidP="00B0762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 xml:space="preserve">Это будет лишь тормозить усвоение звуков, задерживать своевременное овладение словарем. Не </w:t>
      </w:r>
      <w:proofErr w:type="gramStart"/>
      <w:r w:rsidRPr="00B0762C">
        <w:rPr>
          <w:rFonts w:ascii="Times New Roman" w:hAnsi="Times New Roman" w:cs="Times New Roman"/>
          <w:sz w:val="28"/>
          <w:szCs w:val="28"/>
        </w:rPr>
        <w:t>способствует развитию речи ребенка частое употребление слов с уменьшительными иди</w:t>
      </w:r>
      <w:proofErr w:type="gramEnd"/>
      <w:r w:rsidRPr="00B0762C">
        <w:rPr>
          <w:rFonts w:ascii="Times New Roman" w:hAnsi="Times New Roman" w:cs="Times New Roman"/>
          <w:sz w:val="28"/>
          <w:szCs w:val="28"/>
        </w:rPr>
        <w:t xml:space="preserve"> ласкательными суффиксами, а также слов, недоступных для его понимания или сложных в </w:t>
      </w:r>
      <w:proofErr w:type="spellStart"/>
      <w:r w:rsidRPr="00B0762C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B0762C">
        <w:rPr>
          <w:rFonts w:ascii="Times New Roman" w:hAnsi="Times New Roman" w:cs="Times New Roman"/>
          <w:sz w:val="28"/>
          <w:szCs w:val="28"/>
        </w:rPr>
        <w:t xml:space="preserve">-слоговом отношении. Если ваш ребенок неправильно произносит какие-либо звуки, слова, фразы, не следует передразнивать его, смеяться или, наоборот, хвалить. Также нельзя требовать правильного произношения звуков в тот период жизни малыша, когда этот процесс не закончен. Некоторые недостатки в речи детей, возможно, устранить только при помощи специалистов, учителей-логопедов. Но ряд недостатков устранить легко, и доступно и родителям. </w:t>
      </w:r>
    </w:p>
    <w:p w:rsidR="000876AE" w:rsidRPr="00B0762C" w:rsidRDefault="00026455" w:rsidP="00B0762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762C">
        <w:rPr>
          <w:rFonts w:ascii="Times New Roman" w:hAnsi="Times New Roman" w:cs="Times New Roman"/>
          <w:sz w:val="28"/>
          <w:szCs w:val="28"/>
        </w:rPr>
        <w:t>В семье обычно поправляют ребенка, когда он неправильно произносит тот или иной звук или слово, но делают это не всегда верно. К исправлению речевых ошибок надо подходить очень осторожно. Нельзя ругать ребенка за его плохую речь и требовать, чтобы он немедленно и верно повторил трудное для него слово. Часто это приводит к тому, что ребенок вообще отказывается говорить, замыкается в себе. Исправлять ошибки нужно тактично, доб</w:t>
      </w:r>
      <w:r w:rsidR="00B0762C">
        <w:rPr>
          <w:rFonts w:ascii="Times New Roman" w:hAnsi="Times New Roman" w:cs="Times New Roman"/>
          <w:sz w:val="28"/>
          <w:szCs w:val="28"/>
        </w:rPr>
        <w:t>рожелательным тоном. Не следует</w:t>
      </w:r>
    </w:p>
    <w:p w:rsidR="00B0762C" w:rsidRPr="00B0762C" w:rsidRDefault="00B0762C" w:rsidP="00B0762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762C" w:rsidRDefault="00B0762C" w:rsidP="00B0762C">
      <w:pPr>
        <w:spacing w:line="240" w:lineRule="auto"/>
        <w:ind w:left="2124" w:firstLine="201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0AF20078" wp14:editId="0108C21B">
            <wp:simplePos x="0" y="0"/>
            <wp:positionH relativeFrom="column">
              <wp:posOffset>-236220</wp:posOffset>
            </wp:positionH>
            <wp:positionV relativeFrom="paragraph">
              <wp:posOffset>57150</wp:posOffset>
            </wp:positionV>
            <wp:extent cx="7400925" cy="10521950"/>
            <wp:effectExtent l="0" t="0" r="9525" b="0"/>
            <wp:wrapNone/>
            <wp:docPr id="1" name="Рисунок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52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A66B64" w:rsidRDefault="00A66B64" w:rsidP="00A66B64">
      <w:pPr>
        <w:spacing w:after="0" w:line="240" w:lineRule="auto"/>
        <w:ind w:left="2124" w:firstLine="201"/>
        <w:jc w:val="both"/>
        <w:rPr>
          <w:rFonts w:ascii="Times New Roman" w:hAnsi="Times New Roman" w:cs="Times New Roman"/>
          <w:sz w:val="28"/>
          <w:szCs w:val="28"/>
        </w:rPr>
      </w:pPr>
    </w:p>
    <w:p w:rsidR="00A66B64" w:rsidRDefault="00A66B64" w:rsidP="00A66B64">
      <w:pPr>
        <w:spacing w:after="0" w:line="240" w:lineRule="auto"/>
        <w:ind w:left="2124" w:firstLine="201"/>
        <w:jc w:val="both"/>
        <w:rPr>
          <w:rFonts w:ascii="Times New Roman" w:hAnsi="Times New Roman" w:cs="Times New Roman"/>
          <w:sz w:val="28"/>
          <w:szCs w:val="28"/>
        </w:rPr>
      </w:pPr>
    </w:p>
    <w:p w:rsidR="00A66B64" w:rsidRDefault="00B0762C" w:rsidP="00A66B64">
      <w:pPr>
        <w:spacing w:after="0" w:line="240" w:lineRule="auto"/>
        <w:ind w:left="2124" w:firstLine="201"/>
        <w:jc w:val="both"/>
        <w:rPr>
          <w:rFonts w:ascii="Times New Roman" w:hAnsi="Times New Roman" w:cs="Times New Roman"/>
          <w:sz w:val="28"/>
          <w:szCs w:val="28"/>
        </w:rPr>
      </w:pPr>
      <w:r w:rsidRPr="00B0762C">
        <w:rPr>
          <w:rFonts w:ascii="Times New Roman" w:hAnsi="Times New Roman" w:cs="Times New Roman"/>
          <w:sz w:val="28"/>
          <w:szCs w:val="28"/>
        </w:rPr>
        <w:t xml:space="preserve">повторять неправильно произнесенное ребенком слово. Лучше дать образец его произношения. Занимаясь с ребенком дома, читая ему книгу, рассматривая иллюстрации, родители нередко              предлагают ему ответить на вопросы по содержанию текста, пересказать содержание сказки  </w:t>
      </w:r>
      <w:r w:rsidR="00026455" w:rsidRPr="00B0762C">
        <w:rPr>
          <w:rFonts w:ascii="Times New Roman" w:hAnsi="Times New Roman" w:cs="Times New Roman"/>
          <w:sz w:val="28"/>
          <w:szCs w:val="28"/>
        </w:rPr>
        <w:t xml:space="preserve">ему ответить на вопросы по содержанию текста, пересказать содержание сказки </w:t>
      </w:r>
      <w:r w:rsidR="00026455" w:rsidRPr="00B0762C">
        <w:rPr>
          <w:rFonts w:ascii="Times New Roman" w:hAnsi="Times New Roman" w:cs="Times New Roman"/>
          <w:sz w:val="28"/>
          <w:szCs w:val="28"/>
        </w:rPr>
        <w:tab/>
      </w:r>
      <w:r w:rsidR="00026455" w:rsidRPr="00B0762C">
        <w:rPr>
          <w:rFonts w:ascii="Times New Roman" w:hAnsi="Times New Roman" w:cs="Times New Roman"/>
          <w:sz w:val="28"/>
          <w:szCs w:val="28"/>
        </w:rPr>
        <w:tab/>
        <w:t>(рассказа), ответить, что изображено на картинке. Дети справляются с этими</w:t>
      </w:r>
      <w:r w:rsidR="00026455" w:rsidRPr="00B0762C">
        <w:rPr>
          <w:rFonts w:ascii="Times New Roman" w:hAnsi="Times New Roman" w:cs="Times New Roman"/>
          <w:sz w:val="28"/>
          <w:szCs w:val="28"/>
        </w:rPr>
        <w:tab/>
        <w:t xml:space="preserve"> заданиями, но допускают речевые ошибки.</w:t>
      </w:r>
    </w:p>
    <w:p w:rsidR="00026455" w:rsidRPr="00B0762C" w:rsidRDefault="00026455" w:rsidP="00A66B6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  <w:szCs w:val="32"/>
        </w:rPr>
      </w:pPr>
      <w:r w:rsidRPr="00B0762C">
        <w:rPr>
          <w:rFonts w:ascii="Times New Roman" w:hAnsi="Times New Roman" w:cs="Times New Roman"/>
          <w:sz w:val="28"/>
          <w:szCs w:val="28"/>
        </w:rPr>
        <w:t>В этом случае не следует перебивать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ребенка, надо предоставить </w:t>
      </w:r>
      <w:r w:rsidR="00A66B64">
        <w:rPr>
          <w:rFonts w:ascii="Times New Roman" w:hAnsi="Times New Roman" w:cs="Times New Roman"/>
          <w:sz w:val="28"/>
          <w:szCs w:val="28"/>
        </w:rPr>
        <w:t xml:space="preserve">   </w:t>
      </w:r>
      <w:r w:rsidRPr="00B0762C">
        <w:rPr>
          <w:rFonts w:ascii="Times New Roman" w:hAnsi="Times New Roman" w:cs="Times New Roman"/>
          <w:sz w:val="28"/>
          <w:szCs w:val="28"/>
        </w:rPr>
        <w:t>ему возможность закончить высказывание, а затем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указать на ошибки, дать образец.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>Очень часто дети задают нам разные вопросы. Иногда на них трудно найти правильный ответ. Но уклоняться от вопросов ребенка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нельзя. В этом случае можно пообещать дать ответ, когда ребенок поест (погуляет, выполнит какое-либо задание и т.п.), взрослый же за это время подготовится к рассказу. Тогда малыш получит правильную информацию, </w:t>
      </w:r>
      <w:proofErr w:type="gramStart"/>
      <w:r w:rsidRPr="00B0762C">
        <w:rPr>
          <w:rFonts w:ascii="Times New Roman" w:hAnsi="Times New Roman" w:cs="Times New Roman"/>
          <w:sz w:val="28"/>
          <w:szCs w:val="28"/>
        </w:rPr>
        <w:t>увидит в лице взрослого интересного для себя собеседника и в дальнейшем</w:t>
      </w:r>
      <w:proofErr w:type="gramEnd"/>
      <w:r w:rsidRPr="00B0762C">
        <w:rPr>
          <w:rFonts w:ascii="Times New Roman" w:hAnsi="Times New Roman" w:cs="Times New Roman"/>
          <w:sz w:val="28"/>
          <w:szCs w:val="28"/>
        </w:rPr>
        <w:t xml:space="preserve"> будет стремиться к общению с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ним. В семье для ребенка</w:t>
      </w:r>
      <w:r w:rsidR="00A66B64">
        <w:rPr>
          <w:rFonts w:ascii="Times New Roman" w:hAnsi="Times New Roman" w:cs="Times New Roman"/>
          <w:sz w:val="28"/>
          <w:szCs w:val="28"/>
        </w:rPr>
        <w:t xml:space="preserve">   </w:t>
      </w:r>
      <w:r w:rsidRPr="00B0762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A66B64">
        <w:rPr>
          <w:rFonts w:ascii="Times New Roman" w:hAnsi="Times New Roman" w:cs="Times New Roman"/>
          <w:sz w:val="28"/>
          <w:szCs w:val="28"/>
        </w:rPr>
        <w:t xml:space="preserve">   </w:t>
      </w:r>
      <w:r w:rsidRPr="00B0762C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>условия,</w:t>
      </w:r>
      <w:r w:rsidR="00A66B64">
        <w:rPr>
          <w:rFonts w:ascii="Times New Roman" w:hAnsi="Times New Roman" w:cs="Times New Roman"/>
          <w:sz w:val="28"/>
          <w:szCs w:val="28"/>
        </w:rPr>
        <w:t xml:space="preserve">    </w:t>
      </w:r>
      <w:r w:rsidRPr="00B0762C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A66B64">
        <w:rPr>
          <w:rFonts w:ascii="Times New Roman" w:hAnsi="Times New Roman" w:cs="Times New Roman"/>
          <w:sz w:val="28"/>
          <w:szCs w:val="28"/>
        </w:rPr>
        <w:t xml:space="preserve">   </w:t>
      </w:r>
      <w:r w:rsidRPr="00B0762C">
        <w:rPr>
          <w:rFonts w:ascii="Times New Roman" w:hAnsi="Times New Roman" w:cs="Times New Roman"/>
          <w:sz w:val="28"/>
          <w:szCs w:val="28"/>
        </w:rPr>
        <w:t xml:space="preserve"> он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испытывал удовлетворение от общения </w:t>
      </w:r>
      <w:proofErr w:type="gramStart"/>
      <w:r w:rsidRPr="00B0762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0762C">
        <w:rPr>
          <w:rFonts w:ascii="Times New Roman" w:hAnsi="Times New Roman" w:cs="Times New Roman"/>
          <w:sz w:val="28"/>
          <w:szCs w:val="28"/>
        </w:rPr>
        <w:t xml:space="preserve"> взрослыми, старшими братьями и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сестрами, получал от них не только новые знания, но и обогащал свой словарный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запас, учился верно строить предложения, правильно и </w:t>
      </w:r>
      <w:proofErr w:type="spellStart"/>
      <w:r w:rsidRPr="00B0762C">
        <w:rPr>
          <w:rFonts w:ascii="Times New Roman" w:hAnsi="Times New Roman" w:cs="Times New Roman"/>
          <w:sz w:val="28"/>
          <w:szCs w:val="28"/>
        </w:rPr>
        <w:t>четкопроизносить</w:t>
      </w:r>
      <w:proofErr w:type="spellEnd"/>
      <w:r w:rsidRPr="00B0762C">
        <w:rPr>
          <w:rFonts w:ascii="Times New Roman" w:hAnsi="Times New Roman" w:cs="Times New Roman"/>
          <w:sz w:val="28"/>
          <w:szCs w:val="28"/>
        </w:rPr>
        <w:t xml:space="preserve"> звуки и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слова, интересно 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 xml:space="preserve">рассказывать. 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Игры 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и 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стихи, 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>упражнения,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 xml:space="preserve"> вы 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>можете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использовать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 дома. Они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 служат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 для </w:t>
      </w:r>
      <w:r w:rsidR="00A66B64">
        <w:rPr>
          <w:rFonts w:ascii="Times New Roman" w:hAnsi="Times New Roman" w:cs="Times New Roman"/>
          <w:sz w:val="28"/>
          <w:szCs w:val="28"/>
        </w:rPr>
        <w:t xml:space="preserve">  </w:t>
      </w:r>
      <w:r w:rsidRPr="00B0762C">
        <w:rPr>
          <w:rFonts w:ascii="Times New Roman" w:hAnsi="Times New Roman" w:cs="Times New Roman"/>
          <w:sz w:val="28"/>
          <w:szCs w:val="28"/>
        </w:rPr>
        <w:t xml:space="preserve">выработки 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>правильного</w:t>
      </w:r>
      <w:r w:rsidR="00A66B64">
        <w:rPr>
          <w:rFonts w:ascii="Times New Roman" w:hAnsi="Times New Roman" w:cs="Times New Roman"/>
          <w:sz w:val="28"/>
          <w:szCs w:val="28"/>
        </w:rPr>
        <w:t xml:space="preserve"> </w:t>
      </w:r>
      <w:r w:rsidRPr="00B0762C">
        <w:rPr>
          <w:rFonts w:ascii="Times New Roman" w:hAnsi="Times New Roman" w:cs="Times New Roman"/>
          <w:sz w:val="28"/>
          <w:szCs w:val="28"/>
        </w:rPr>
        <w:t xml:space="preserve"> произношения,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помогают размышлять над звуковым, смысловым, грамматическим содержанием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слова, развивать мелкую мускулатуру пальцев, что способствует подготовке руки</w:t>
      </w:r>
      <w:r w:rsidRPr="00B0762C">
        <w:rPr>
          <w:rFonts w:ascii="Times New Roman" w:hAnsi="Times New Roman" w:cs="Times New Roman"/>
          <w:sz w:val="28"/>
          <w:szCs w:val="28"/>
        </w:rPr>
        <w:tab/>
        <w:t xml:space="preserve"> ребенка к письму.</w:t>
      </w:r>
    </w:p>
    <w:p w:rsidR="00026455" w:rsidRPr="00B0762C" w:rsidRDefault="00026455" w:rsidP="00026455">
      <w:pPr>
        <w:pStyle w:val="c4"/>
        <w:spacing w:before="0" w:beforeAutospacing="0" w:after="0" w:afterAutospacing="0" w:line="360" w:lineRule="auto"/>
        <w:jc w:val="both"/>
        <w:rPr>
          <w:rStyle w:val="c9"/>
          <w:i/>
          <w:iCs/>
          <w:color w:val="FF0000"/>
          <w:sz w:val="28"/>
          <w:szCs w:val="28"/>
        </w:rPr>
      </w:pPr>
    </w:p>
    <w:p w:rsidR="00026455" w:rsidRPr="00815EE5" w:rsidRDefault="00026455" w:rsidP="00026455">
      <w:pPr>
        <w:pStyle w:val="c4"/>
        <w:spacing w:before="0" w:beforeAutospacing="0" w:after="0" w:afterAutospacing="0" w:line="360" w:lineRule="auto"/>
        <w:jc w:val="both"/>
        <w:rPr>
          <w:rStyle w:val="c9"/>
          <w:i/>
          <w:iCs/>
          <w:color w:val="FF0000"/>
          <w:sz w:val="28"/>
          <w:szCs w:val="28"/>
        </w:rPr>
      </w:pPr>
    </w:p>
    <w:p w:rsidR="00026455" w:rsidRPr="00815EE5" w:rsidRDefault="00026455" w:rsidP="00026455">
      <w:pPr>
        <w:pStyle w:val="c4"/>
        <w:spacing w:before="0" w:beforeAutospacing="0" w:after="0" w:afterAutospacing="0" w:line="360" w:lineRule="auto"/>
        <w:jc w:val="both"/>
        <w:rPr>
          <w:rStyle w:val="c9"/>
          <w:i/>
          <w:iCs/>
          <w:color w:val="FF0000"/>
          <w:sz w:val="28"/>
          <w:szCs w:val="28"/>
        </w:rPr>
      </w:pPr>
    </w:p>
    <w:p w:rsidR="00026455" w:rsidRPr="00815EE5" w:rsidRDefault="00026455" w:rsidP="00026455">
      <w:pPr>
        <w:pStyle w:val="c4"/>
        <w:spacing w:before="0" w:beforeAutospacing="0" w:after="0" w:afterAutospacing="0" w:line="360" w:lineRule="auto"/>
        <w:jc w:val="both"/>
        <w:rPr>
          <w:rStyle w:val="c9"/>
          <w:i/>
          <w:iCs/>
          <w:color w:val="FF0000"/>
          <w:sz w:val="28"/>
          <w:szCs w:val="28"/>
        </w:rPr>
      </w:pPr>
    </w:p>
    <w:p w:rsidR="00026455" w:rsidRPr="00815EE5" w:rsidRDefault="00026455" w:rsidP="00026455">
      <w:pPr>
        <w:pStyle w:val="c4"/>
        <w:spacing w:before="0" w:beforeAutospacing="0" w:after="0" w:afterAutospacing="0" w:line="360" w:lineRule="auto"/>
        <w:jc w:val="both"/>
        <w:rPr>
          <w:rStyle w:val="c9"/>
          <w:i/>
          <w:iCs/>
          <w:color w:val="FF0000"/>
          <w:sz w:val="28"/>
          <w:szCs w:val="28"/>
        </w:rPr>
      </w:pPr>
    </w:p>
    <w:p w:rsidR="00026455" w:rsidRPr="00815EE5" w:rsidRDefault="00026455" w:rsidP="00026455">
      <w:pPr>
        <w:pStyle w:val="c4"/>
        <w:spacing w:before="0" w:beforeAutospacing="0" w:after="0" w:afterAutospacing="0" w:line="360" w:lineRule="auto"/>
        <w:jc w:val="both"/>
        <w:rPr>
          <w:rStyle w:val="c9"/>
          <w:i/>
          <w:iCs/>
          <w:color w:val="FF0000"/>
          <w:sz w:val="28"/>
          <w:szCs w:val="28"/>
        </w:rPr>
      </w:pPr>
    </w:p>
    <w:p w:rsidR="00AE4379" w:rsidRDefault="00AE4379" w:rsidP="00AE43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79" w:rsidRDefault="00AE4379" w:rsidP="00AE437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E4379" w:rsidRDefault="00AE4379" w:rsidP="00AE4379">
      <w:pPr>
        <w:spacing w:line="360" w:lineRule="auto"/>
      </w:pPr>
    </w:p>
    <w:p w:rsidR="004069F5" w:rsidRDefault="004069F5" w:rsidP="009C737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069F5" w:rsidRDefault="00AE4379" w:rsidP="00AE4379">
      <w:pPr>
        <w:tabs>
          <w:tab w:val="left" w:pos="3675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</w:p>
    <w:sectPr w:rsidR="004069F5" w:rsidSect="004069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6A" w:rsidRDefault="0098116A" w:rsidP="00A305A9">
      <w:pPr>
        <w:spacing w:after="0" w:line="240" w:lineRule="auto"/>
      </w:pPr>
      <w:r>
        <w:separator/>
      </w:r>
    </w:p>
  </w:endnote>
  <w:end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6A" w:rsidRDefault="0098116A" w:rsidP="00A305A9">
      <w:pPr>
        <w:spacing w:after="0" w:line="240" w:lineRule="auto"/>
      </w:pPr>
      <w:r>
        <w:separator/>
      </w:r>
    </w:p>
  </w:footnote>
  <w:foot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EC"/>
    <w:rsid w:val="00026455"/>
    <w:rsid w:val="00065B6E"/>
    <w:rsid w:val="000876AE"/>
    <w:rsid w:val="002502C7"/>
    <w:rsid w:val="002F547D"/>
    <w:rsid w:val="003A2EEC"/>
    <w:rsid w:val="004069F5"/>
    <w:rsid w:val="00452ADB"/>
    <w:rsid w:val="005C265A"/>
    <w:rsid w:val="006125F2"/>
    <w:rsid w:val="00742958"/>
    <w:rsid w:val="0098116A"/>
    <w:rsid w:val="009C7373"/>
    <w:rsid w:val="00A305A9"/>
    <w:rsid w:val="00A66B64"/>
    <w:rsid w:val="00A86E2A"/>
    <w:rsid w:val="00AE4379"/>
    <w:rsid w:val="00B071FC"/>
    <w:rsid w:val="00B0762C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  <w:style w:type="paragraph" w:customStyle="1" w:styleId="c4">
    <w:name w:val="c4"/>
    <w:basedOn w:val="a"/>
    <w:rsid w:val="0002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026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  <w:style w:type="paragraph" w:customStyle="1" w:styleId="c4">
    <w:name w:val="c4"/>
    <w:basedOn w:val="a"/>
    <w:rsid w:val="0002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02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9B72-4AD9-4251-82D5-ABD6C7A7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2022-05-11T19:44:00Z</dcterms:created>
  <dcterms:modified xsi:type="dcterms:W3CDTF">2022-05-25T08:08:00Z</dcterms:modified>
</cp:coreProperties>
</file>